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71" w:rsidRPr="009A6C97" w:rsidRDefault="009A6C97" w:rsidP="009A6C97">
      <w:pPr>
        <w:shd w:val="clear" w:color="auto" w:fill="F5F5F5"/>
        <w:spacing w:after="0" w:line="240" w:lineRule="auto"/>
        <w:ind w:left="720"/>
        <w:textAlignment w:val="top"/>
        <w:rPr>
          <w:rFonts w:ascii="Arial" w:eastAsia="Times New Roman" w:hAnsi="Arial" w:cs="Arial"/>
          <w:color w:val="222222"/>
          <w:sz w:val="24"/>
          <w:szCs w:val="24"/>
          <w:lang w:val="es-ES"/>
        </w:rPr>
      </w:pPr>
      <w:bookmarkStart w:id="0" w:name="_GoBack"/>
      <w:bookmarkEnd w:id="0"/>
      <w:r>
        <w:rPr>
          <w:rFonts w:ascii="Arial" w:eastAsia="Times New Roman" w:hAnsi="Arial" w:cs="Arial"/>
          <w:color w:val="222222"/>
          <w:sz w:val="24"/>
          <w:szCs w:val="24"/>
          <w:lang w:val="es-ES"/>
        </w:rPr>
        <w:t xml:space="preserve">                                                            </w:t>
      </w:r>
      <w:r w:rsidRPr="009A6C97">
        <w:rPr>
          <w:rFonts w:ascii="Arial" w:eastAsia="Times New Roman" w:hAnsi="Arial" w:cs="Arial"/>
          <w:color w:val="222222"/>
          <w:sz w:val="24"/>
          <w:szCs w:val="24"/>
          <w:lang w:val="es-ES"/>
        </w:rPr>
        <w:t>Berkshire Community Action Consejo , Inc.</w:t>
      </w:r>
      <w:r w:rsidRPr="009A6C97">
        <w:rPr>
          <w:rFonts w:ascii="Arial" w:eastAsia="Times New Roman" w:hAnsi="Arial" w:cs="Arial"/>
          <w:color w:val="222222"/>
          <w:sz w:val="24"/>
          <w:szCs w:val="24"/>
          <w:lang w:val="es-ES"/>
        </w:rPr>
        <w:br/>
      </w:r>
      <w:r>
        <w:rPr>
          <w:rFonts w:ascii="Arial" w:eastAsia="Times New Roman" w:hAnsi="Arial" w:cs="Arial"/>
          <w:color w:val="222222"/>
          <w:sz w:val="24"/>
          <w:szCs w:val="24"/>
          <w:lang w:val="es-ES"/>
        </w:rPr>
        <w:t xml:space="preserve">                                               </w:t>
      </w:r>
      <w:r w:rsidRPr="009A6C97">
        <w:rPr>
          <w:rFonts w:ascii="Arial" w:eastAsia="Times New Roman" w:hAnsi="Arial" w:cs="Arial"/>
          <w:color w:val="222222"/>
          <w:sz w:val="24"/>
          <w:szCs w:val="24"/>
          <w:lang w:val="es-ES"/>
        </w:rPr>
        <w:t>Oficinas Administrativas (413) 445-4503 Fax (413) 447-8006</w:t>
      </w:r>
      <w:r w:rsidRPr="009A6C97">
        <w:rPr>
          <w:rFonts w:ascii="Arial" w:eastAsia="Times New Roman" w:hAnsi="Arial" w:cs="Arial"/>
          <w:color w:val="222222"/>
          <w:sz w:val="24"/>
          <w:szCs w:val="24"/>
          <w:lang w:val="es-ES"/>
        </w:rPr>
        <w:br/>
        <w:t>                                                                1531 East Street, Pittsfield, MA 01201</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r>
      <w:r>
        <w:rPr>
          <w:rFonts w:ascii="Arial" w:eastAsia="Times New Roman" w:hAnsi="Arial" w:cs="Arial"/>
          <w:color w:val="222222"/>
          <w:sz w:val="24"/>
          <w:szCs w:val="24"/>
          <w:lang w:val="es-ES"/>
        </w:rPr>
        <w:t xml:space="preserve">                                                                      </w:t>
      </w:r>
      <w:r w:rsidRPr="009A6C97">
        <w:rPr>
          <w:rFonts w:ascii="Arial" w:eastAsia="Times New Roman" w:hAnsi="Arial" w:cs="Arial"/>
          <w:color w:val="222222"/>
          <w:sz w:val="24"/>
          <w:szCs w:val="24"/>
          <w:lang w:val="es-ES"/>
        </w:rPr>
        <w:t>ADENDA APLICACIÓN</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r>
      <w:r>
        <w:rPr>
          <w:rFonts w:ascii="Arial" w:eastAsia="Times New Roman" w:hAnsi="Arial" w:cs="Arial"/>
          <w:color w:val="222222"/>
          <w:sz w:val="24"/>
          <w:szCs w:val="24"/>
          <w:lang w:val="es-ES"/>
        </w:rPr>
        <w:t xml:space="preserve">                                                                      </w:t>
      </w:r>
      <w:r w:rsidRPr="009A6C97">
        <w:rPr>
          <w:rFonts w:ascii="Arial" w:eastAsia="Times New Roman" w:hAnsi="Arial" w:cs="Arial"/>
          <w:color w:val="222222"/>
          <w:sz w:val="24"/>
          <w:szCs w:val="24"/>
          <w:lang w:val="es-ES"/>
        </w:rPr>
        <w:t>NÚMERO DE SOLICITUD : _____________________</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t>A. He leído tanto en el Aviso de Información Personal y El Aviso de ajustes de salarios en el reverso de este formulario</w:t>
      </w:r>
      <w:r w:rsidRPr="009A6C97">
        <w:rPr>
          <w:rFonts w:ascii="Arial" w:eastAsia="Times New Roman" w:hAnsi="Arial" w:cs="Arial"/>
          <w:color w:val="222222"/>
          <w:sz w:val="24"/>
          <w:szCs w:val="24"/>
          <w:lang w:val="es-ES"/>
        </w:rPr>
        <w:br/>
        <w:t>1.</w:t>
      </w:r>
      <w:r>
        <w:rPr>
          <w:rFonts w:ascii="Arial" w:eastAsia="Times New Roman" w:hAnsi="Arial" w:cs="Arial"/>
          <w:color w:val="222222"/>
          <w:sz w:val="24"/>
          <w:szCs w:val="24"/>
          <w:lang w:val="es-ES"/>
        </w:rPr>
        <w:t>______________________</w:t>
      </w:r>
      <w:r w:rsidRPr="009A6C97">
        <w:rPr>
          <w:rFonts w:ascii="Arial" w:eastAsia="Times New Roman" w:hAnsi="Arial" w:cs="Arial"/>
          <w:color w:val="222222"/>
          <w:sz w:val="24"/>
          <w:szCs w:val="24"/>
          <w:lang w:val="es-ES"/>
        </w:rPr>
        <w:t xml:space="preserve"> 2.</w:t>
      </w:r>
      <w:r>
        <w:rPr>
          <w:rFonts w:ascii="Arial" w:eastAsia="Times New Roman" w:hAnsi="Arial" w:cs="Arial"/>
          <w:color w:val="222222"/>
          <w:sz w:val="24"/>
          <w:szCs w:val="24"/>
          <w:lang w:val="es-ES"/>
        </w:rPr>
        <w:t>_______________________</w:t>
      </w:r>
      <w:r w:rsidRPr="009A6C97">
        <w:rPr>
          <w:rFonts w:ascii="Arial" w:eastAsia="Times New Roman" w:hAnsi="Arial" w:cs="Arial"/>
          <w:color w:val="222222"/>
          <w:sz w:val="24"/>
          <w:szCs w:val="24"/>
          <w:lang w:val="es-ES"/>
        </w:rPr>
        <w:t xml:space="preserve"> 3</w:t>
      </w:r>
      <w:r>
        <w:rPr>
          <w:rFonts w:ascii="Arial" w:eastAsia="Times New Roman" w:hAnsi="Arial" w:cs="Arial"/>
          <w:color w:val="222222"/>
          <w:sz w:val="24"/>
          <w:szCs w:val="24"/>
          <w:lang w:val="es-ES"/>
        </w:rPr>
        <w:t>.______________________4</w:t>
      </w:r>
      <w:r w:rsidRPr="009A6C97">
        <w:rPr>
          <w:rFonts w:ascii="Arial" w:eastAsia="Times New Roman" w:hAnsi="Arial" w:cs="Arial"/>
          <w:color w:val="222222"/>
          <w:sz w:val="24"/>
          <w:szCs w:val="24"/>
          <w:lang w:val="es-ES"/>
        </w:rPr>
        <w:t>.</w:t>
      </w:r>
      <w:r>
        <w:rPr>
          <w:rFonts w:ascii="Arial" w:eastAsia="Times New Roman" w:hAnsi="Arial" w:cs="Arial"/>
          <w:color w:val="222222"/>
          <w:sz w:val="24"/>
          <w:szCs w:val="24"/>
          <w:lang w:val="es-ES"/>
        </w:rPr>
        <w:t>_____________________</w:t>
      </w:r>
      <w:r w:rsidRPr="009A6C97">
        <w:rPr>
          <w:rFonts w:ascii="Arial" w:eastAsia="Times New Roman" w:hAnsi="Arial" w:cs="Arial"/>
          <w:color w:val="222222"/>
          <w:sz w:val="24"/>
          <w:szCs w:val="24"/>
          <w:lang w:val="es-ES"/>
        </w:rPr>
        <w:br/>
        <w:t>5.</w:t>
      </w:r>
      <w:r>
        <w:rPr>
          <w:rFonts w:ascii="Arial" w:eastAsia="Times New Roman" w:hAnsi="Arial" w:cs="Arial"/>
          <w:color w:val="222222"/>
          <w:sz w:val="24"/>
          <w:szCs w:val="24"/>
          <w:lang w:val="es-ES"/>
        </w:rPr>
        <w:t>______________________</w:t>
      </w:r>
      <w:r w:rsidRPr="009A6C97">
        <w:rPr>
          <w:rFonts w:ascii="Arial" w:eastAsia="Times New Roman" w:hAnsi="Arial" w:cs="Arial"/>
          <w:color w:val="222222"/>
          <w:sz w:val="24"/>
          <w:szCs w:val="24"/>
          <w:lang w:val="es-ES"/>
        </w:rPr>
        <w:t xml:space="preserve"> 6.</w:t>
      </w:r>
      <w:r>
        <w:rPr>
          <w:rFonts w:ascii="Arial" w:eastAsia="Times New Roman" w:hAnsi="Arial" w:cs="Arial"/>
          <w:color w:val="222222"/>
          <w:sz w:val="24"/>
          <w:szCs w:val="24"/>
          <w:lang w:val="es-ES"/>
        </w:rPr>
        <w:t>_______________________</w:t>
      </w:r>
      <w:r w:rsidRPr="009A6C97">
        <w:rPr>
          <w:rFonts w:ascii="Arial" w:eastAsia="Times New Roman" w:hAnsi="Arial" w:cs="Arial"/>
          <w:color w:val="222222"/>
          <w:sz w:val="24"/>
          <w:szCs w:val="24"/>
          <w:lang w:val="es-ES"/>
        </w:rPr>
        <w:t xml:space="preserve"> 7</w:t>
      </w:r>
      <w:r>
        <w:rPr>
          <w:rFonts w:ascii="Arial" w:eastAsia="Times New Roman" w:hAnsi="Arial" w:cs="Arial"/>
          <w:color w:val="222222"/>
          <w:sz w:val="24"/>
          <w:szCs w:val="24"/>
          <w:lang w:val="es-ES"/>
        </w:rPr>
        <w:t xml:space="preserve">.______________________ </w:t>
      </w:r>
      <w:r w:rsidRPr="009A6C97">
        <w:rPr>
          <w:rFonts w:ascii="Arial" w:eastAsia="Times New Roman" w:hAnsi="Arial" w:cs="Arial"/>
          <w:color w:val="222222"/>
          <w:sz w:val="24"/>
          <w:szCs w:val="24"/>
          <w:lang w:val="es-ES"/>
        </w:rPr>
        <w:t>8.</w:t>
      </w:r>
      <w:r w:rsidR="005E1471">
        <w:rPr>
          <w:rFonts w:ascii="Arial" w:eastAsia="Times New Roman" w:hAnsi="Arial" w:cs="Arial"/>
          <w:color w:val="222222"/>
          <w:sz w:val="24"/>
          <w:szCs w:val="24"/>
          <w:lang w:val="es-ES"/>
        </w:rPr>
        <w:t>____________________</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t>B. Yo autorizo ​​el uso de mi número de Seguro Social para los fines indicados en el anuncio de ajustes de salarios . Yo verifico que el número indicado a continuación es mi número de Seguro Social. ( Por favor firme abajo )</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r>
    </w:p>
    <w:tbl>
      <w:tblPr>
        <w:tblStyle w:val="TableGrid"/>
        <w:tblW w:w="0" w:type="auto"/>
        <w:tblInd w:w="720" w:type="dxa"/>
        <w:tblLook w:val="04A0" w:firstRow="1" w:lastRow="0" w:firstColumn="1" w:lastColumn="0" w:noHBand="0" w:noVBand="1"/>
      </w:tblPr>
      <w:tblGrid>
        <w:gridCol w:w="2772"/>
        <w:gridCol w:w="2779"/>
        <w:gridCol w:w="2798"/>
        <w:gridCol w:w="2773"/>
        <w:gridCol w:w="2774"/>
      </w:tblGrid>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sidRPr="009A6C97">
              <w:rPr>
                <w:rFonts w:ascii="Arial" w:eastAsia="Times New Roman" w:hAnsi="Arial" w:cs="Arial"/>
                <w:color w:val="222222"/>
                <w:sz w:val="24"/>
                <w:szCs w:val="24"/>
                <w:lang w:val="es-ES"/>
              </w:rPr>
              <w:t>Nombre</w:t>
            </w:r>
          </w:p>
          <w:p w:rsidR="005E1471" w:rsidRDefault="005E1471" w:rsidP="009A6C97">
            <w:pPr>
              <w:textAlignment w:val="top"/>
              <w:rPr>
                <w:rFonts w:ascii="Arial" w:eastAsia="Times New Roman" w:hAnsi="Arial" w:cs="Arial"/>
                <w:color w:val="222222"/>
                <w:sz w:val="24"/>
                <w:szCs w:val="24"/>
                <w:lang w:val="es-ES"/>
              </w:rPr>
            </w:pPr>
            <w:r w:rsidRPr="009A6C97">
              <w:rPr>
                <w:rFonts w:ascii="Arial" w:eastAsia="Times New Roman" w:hAnsi="Arial" w:cs="Arial"/>
                <w:color w:val="222222"/>
                <w:sz w:val="24"/>
                <w:szCs w:val="24"/>
                <w:lang w:val="es-ES"/>
              </w:rPr>
              <w:t>apellido</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r>
          </w:p>
        </w:tc>
        <w:tc>
          <w:tcPr>
            <w:tcW w:w="2923" w:type="dxa"/>
          </w:tcPr>
          <w:p w:rsidR="005E1471" w:rsidRDefault="005E1471" w:rsidP="009A6C97">
            <w:pPr>
              <w:textAlignment w:val="top"/>
              <w:rPr>
                <w:rFonts w:ascii="Arial" w:eastAsia="Times New Roman" w:hAnsi="Arial" w:cs="Arial"/>
                <w:color w:val="222222"/>
                <w:sz w:val="24"/>
                <w:szCs w:val="24"/>
                <w:lang w:val="es-ES"/>
              </w:rPr>
            </w:pPr>
            <w:r w:rsidRPr="009A6C97">
              <w:rPr>
                <w:rFonts w:ascii="Arial" w:eastAsia="Times New Roman" w:hAnsi="Arial" w:cs="Arial"/>
                <w:color w:val="222222"/>
                <w:sz w:val="24"/>
                <w:szCs w:val="24"/>
                <w:lang w:val="es-ES"/>
              </w:rPr>
              <w:t>Relación con el Jefe de Familia</w:t>
            </w:r>
          </w:p>
        </w:tc>
        <w:tc>
          <w:tcPr>
            <w:tcW w:w="2923" w:type="dxa"/>
          </w:tcPr>
          <w:p w:rsidR="005E1471" w:rsidRDefault="005E1471" w:rsidP="009A6C97">
            <w:pPr>
              <w:textAlignment w:val="top"/>
              <w:rPr>
                <w:rFonts w:ascii="Arial" w:eastAsia="Times New Roman" w:hAnsi="Arial" w:cs="Arial"/>
                <w:color w:val="222222"/>
                <w:sz w:val="24"/>
                <w:szCs w:val="24"/>
                <w:lang w:val="es-ES"/>
              </w:rPr>
            </w:pPr>
            <w:r w:rsidRPr="009A6C97">
              <w:rPr>
                <w:rFonts w:ascii="Arial" w:eastAsia="Times New Roman" w:hAnsi="Arial" w:cs="Arial"/>
                <w:color w:val="222222"/>
                <w:sz w:val="24"/>
                <w:szCs w:val="24"/>
                <w:lang w:val="es-ES"/>
              </w:rPr>
              <w:t>Fecha de nacimiento</w:t>
            </w:r>
          </w:p>
        </w:tc>
        <w:tc>
          <w:tcPr>
            <w:tcW w:w="2923" w:type="dxa"/>
          </w:tcPr>
          <w:p w:rsidR="005E1471" w:rsidRDefault="005E1471" w:rsidP="009A6C97">
            <w:pPr>
              <w:textAlignment w:val="top"/>
              <w:rPr>
                <w:rFonts w:ascii="Arial" w:eastAsia="Times New Roman" w:hAnsi="Arial" w:cs="Arial"/>
                <w:color w:val="222222"/>
                <w:sz w:val="24"/>
                <w:szCs w:val="24"/>
                <w:lang w:val="es-ES"/>
              </w:rPr>
            </w:pPr>
            <w:r w:rsidRPr="009A6C97">
              <w:rPr>
                <w:rFonts w:ascii="Arial" w:eastAsia="Times New Roman" w:hAnsi="Arial" w:cs="Arial"/>
                <w:color w:val="222222"/>
                <w:sz w:val="24"/>
                <w:szCs w:val="24"/>
                <w:lang w:val="es-ES"/>
              </w:rPr>
              <w:t>Número de Seguro Social</w:t>
            </w:r>
          </w:p>
        </w:tc>
        <w:tc>
          <w:tcPr>
            <w:tcW w:w="2924" w:type="dxa"/>
          </w:tcPr>
          <w:p w:rsidR="005E1471" w:rsidRDefault="005E1471" w:rsidP="005E1471">
            <w:pPr>
              <w:textAlignment w:val="top"/>
              <w:rPr>
                <w:rFonts w:ascii="Arial" w:eastAsia="Times New Roman" w:hAnsi="Arial" w:cs="Arial"/>
                <w:color w:val="222222"/>
                <w:sz w:val="24"/>
                <w:szCs w:val="24"/>
                <w:lang w:val="es-ES"/>
              </w:rPr>
            </w:pPr>
            <w:r w:rsidRPr="009A6C97">
              <w:rPr>
                <w:rFonts w:ascii="Arial" w:eastAsia="Times New Roman" w:hAnsi="Arial" w:cs="Arial"/>
                <w:color w:val="222222"/>
                <w:sz w:val="24"/>
                <w:szCs w:val="24"/>
                <w:lang w:val="es-ES"/>
              </w:rPr>
              <w:t>Firma que autoriza uso de mi número de Seguro Social para el Partido Salario</w:t>
            </w:r>
            <w:r w:rsidRPr="009A6C97">
              <w:rPr>
                <w:rFonts w:ascii="Arial" w:eastAsia="Times New Roman" w:hAnsi="Arial" w:cs="Arial"/>
                <w:color w:val="222222"/>
                <w:sz w:val="24"/>
                <w:szCs w:val="24"/>
                <w:lang w:val="es-ES"/>
              </w:rPr>
              <w:br/>
            </w:r>
          </w:p>
        </w:tc>
      </w:tr>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1.</w:t>
            </w:r>
          </w:p>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4" w:type="dxa"/>
          </w:tcPr>
          <w:p w:rsidR="005E1471" w:rsidRDefault="005E1471" w:rsidP="009A6C97">
            <w:pPr>
              <w:textAlignment w:val="top"/>
              <w:rPr>
                <w:rFonts w:ascii="Arial" w:eastAsia="Times New Roman" w:hAnsi="Arial" w:cs="Arial"/>
                <w:color w:val="222222"/>
                <w:sz w:val="24"/>
                <w:szCs w:val="24"/>
                <w:lang w:val="es-ES"/>
              </w:rPr>
            </w:pPr>
          </w:p>
        </w:tc>
      </w:tr>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2.</w:t>
            </w:r>
          </w:p>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4" w:type="dxa"/>
          </w:tcPr>
          <w:p w:rsidR="005E1471" w:rsidRDefault="005E1471" w:rsidP="009A6C97">
            <w:pPr>
              <w:textAlignment w:val="top"/>
              <w:rPr>
                <w:rFonts w:ascii="Arial" w:eastAsia="Times New Roman" w:hAnsi="Arial" w:cs="Arial"/>
                <w:color w:val="222222"/>
                <w:sz w:val="24"/>
                <w:szCs w:val="24"/>
                <w:lang w:val="es-ES"/>
              </w:rPr>
            </w:pPr>
          </w:p>
        </w:tc>
      </w:tr>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3.</w:t>
            </w:r>
          </w:p>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4" w:type="dxa"/>
          </w:tcPr>
          <w:p w:rsidR="005E1471" w:rsidRDefault="005E1471" w:rsidP="009A6C97">
            <w:pPr>
              <w:textAlignment w:val="top"/>
              <w:rPr>
                <w:rFonts w:ascii="Arial" w:eastAsia="Times New Roman" w:hAnsi="Arial" w:cs="Arial"/>
                <w:color w:val="222222"/>
                <w:sz w:val="24"/>
                <w:szCs w:val="24"/>
                <w:lang w:val="es-ES"/>
              </w:rPr>
            </w:pPr>
          </w:p>
        </w:tc>
      </w:tr>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4.</w:t>
            </w:r>
          </w:p>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4" w:type="dxa"/>
          </w:tcPr>
          <w:p w:rsidR="005E1471" w:rsidRDefault="005E1471" w:rsidP="009A6C97">
            <w:pPr>
              <w:textAlignment w:val="top"/>
              <w:rPr>
                <w:rFonts w:ascii="Arial" w:eastAsia="Times New Roman" w:hAnsi="Arial" w:cs="Arial"/>
                <w:color w:val="222222"/>
                <w:sz w:val="24"/>
                <w:szCs w:val="24"/>
                <w:lang w:val="es-ES"/>
              </w:rPr>
            </w:pPr>
          </w:p>
        </w:tc>
      </w:tr>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5.</w:t>
            </w:r>
          </w:p>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4" w:type="dxa"/>
          </w:tcPr>
          <w:p w:rsidR="005E1471" w:rsidRDefault="005E1471" w:rsidP="009A6C97">
            <w:pPr>
              <w:textAlignment w:val="top"/>
              <w:rPr>
                <w:rFonts w:ascii="Arial" w:eastAsia="Times New Roman" w:hAnsi="Arial" w:cs="Arial"/>
                <w:color w:val="222222"/>
                <w:sz w:val="24"/>
                <w:szCs w:val="24"/>
                <w:lang w:val="es-ES"/>
              </w:rPr>
            </w:pPr>
          </w:p>
        </w:tc>
      </w:tr>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6.</w:t>
            </w:r>
          </w:p>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4" w:type="dxa"/>
          </w:tcPr>
          <w:p w:rsidR="005E1471" w:rsidRDefault="005E1471" w:rsidP="009A6C97">
            <w:pPr>
              <w:textAlignment w:val="top"/>
              <w:rPr>
                <w:rFonts w:ascii="Arial" w:eastAsia="Times New Roman" w:hAnsi="Arial" w:cs="Arial"/>
                <w:color w:val="222222"/>
                <w:sz w:val="24"/>
                <w:szCs w:val="24"/>
                <w:lang w:val="es-ES"/>
              </w:rPr>
            </w:pPr>
          </w:p>
        </w:tc>
      </w:tr>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7.</w:t>
            </w:r>
          </w:p>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4" w:type="dxa"/>
          </w:tcPr>
          <w:p w:rsidR="005E1471" w:rsidRDefault="005E1471" w:rsidP="009A6C97">
            <w:pPr>
              <w:textAlignment w:val="top"/>
              <w:rPr>
                <w:rFonts w:ascii="Arial" w:eastAsia="Times New Roman" w:hAnsi="Arial" w:cs="Arial"/>
                <w:color w:val="222222"/>
                <w:sz w:val="24"/>
                <w:szCs w:val="24"/>
                <w:lang w:val="es-ES"/>
              </w:rPr>
            </w:pPr>
          </w:p>
        </w:tc>
      </w:tr>
      <w:tr w:rsidR="005E1471" w:rsidTr="005E1471">
        <w:tc>
          <w:tcPr>
            <w:tcW w:w="2923" w:type="dxa"/>
          </w:tcPr>
          <w:p w:rsidR="005E1471" w:rsidRDefault="005E1471" w:rsidP="009A6C97">
            <w:pPr>
              <w:textAlignment w:val="top"/>
              <w:rPr>
                <w:rFonts w:ascii="Arial" w:eastAsia="Times New Roman" w:hAnsi="Arial" w:cs="Arial"/>
                <w:color w:val="222222"/>
                <w:sz w:val="24"/>
                <w:szCs w:val="24"/>
                <w:lang w:val="es-ES"/>
              </w:rPr>
            </w:pPr>
            <w:r>
              <w:rPr>
                <w:rFonts w:ascii="Arial" w:eastAsia="Times New Roman" w:hAnsi="Arial" w:cs="Arial"/>
                <w:color w:val="222222"/>
                <w:sz w:val="24"/>
                <w:szCs w:val="24"/>
                <w:lang w:val="es-ES"/>
              </w:rPr>
              <w:t>8.</w:t>
            </w:r>
          </w:p>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3" w:type="dxa"/>
          </w:tcPr>
          <w:p w:rsidR="005E1471" w:rsidRDefault="005E1471" w:rsidP="009A6C97">
            <w:pPr>
              <w:textAlignment w:val="top"/>
              <w:rPr>
                <w:rFonts w:ascii="Arial" w:eastAsia="Times New Roman" w:hAnsi="Arial" w:cs="Arial"/>
                <w:color w:val="222222"/>
                <w:sz w:val="24"/>
                <w:szCs w:val="24"/>
                <w:lang w:val="es-ES"/>
              </w:rPr>
            </w:pPr>
          </w:p>
        </w:tc>
        <w:tc>
          <w:tcPr>
            <w:tcW w:w="2924" w:type="dxa"/>
          </w:tcPr>
          <w:p w:rsidR="005E1471" w:rsidRDefault="005E1471" w:rsidP="009A6C97">
            <w:pPr>
              <w:textAlignment w:val="top"/>
              <w:rPr>
                <w:rFonts w:ascii="Arial" w:eastAsia="Times New Roman" w:hAnsi="Arial" w:cs="Arial"/>
                <w:color w:val="222222"/>
                <w:sz w:val="24"/>
                <w:szCs w:val="24"/>
                <w:lang w:val="es-ES"/>
              </w:rPr>
            </w:pPr>
          </w:p>
        </w:tc>
      </w:tr>
    </w:tbl>
    <w:p w:rsidR="009A6C97" w:rsidRPr="009A6C97" w:rsidRDefault="009A6C97" w:rsidP="009A6C97">
      <w:pPr>
        <w:shd w:val="clear" w:color="auto" w:fill="F5F5F5"/>
        <w:spacing w:after="0" w:line="240" w:lineRule="auto"/>
        <w:ind w:left="720"/>
        <w:textAlignment w:val="top"/>
        <w:rPr>
          <w:rFonts w:ascii="Arial" w:eastAsia="Times New Roman" w:hAnsi="Arial" w:cs="Arial"/>
          <w:vanish/>
          <w:color w:val="777777"/>
          <w:sz w:val="20"/>
          <w:szCs w:val="20"/>
        </w:rPr>
      </w:pPr>
      <w:r w:rsidRPr="009A6C97">
        <w:rPr>
          <w:rFonts w:ascii="Arial" w:eastAsia="Times New Roman" w:hAnsi="Arial" w:cs="Arial"/>
          <w:color w:val="222222"/>
          <w:sz w:val="24"/>
          <w:szCs w:val="24"/>
          <w:lang w:val="es-ES"/>
        </w:rPr>
        <w:lastRenderedPageBreak/>
        <w:br/>
      </w:r>
      <w:r w:rsidRPr="009A6C97">
        <w:rPr>
          <w:rFonts w:ascii="Arial" w:eastAsia="Times New Roman" w:hAnsi="Arial" w:cs="Arial"/>
          <w:color w:val="222222"/>
          <w:sz w:val="24"/>
          <w:szCs w:val="24"/>
          <w:lang w:val="es-ES"/>
        </w:rPr>
        <w:br/>
      </w:r>
      <w:r>
        <w:rPr>
          <w:rFonts w:ascii="Arial" w:eastAsia="Times New Roman" w:hAnsi="Arial" w:cs="Arial"/>
          <w:color w:val="222222"/>
          <w:sz w:val="24"/>
          <w:szCs w:val="24"/>
          <w:lang w:val="es-ES"/>
        </w:rPr>
        <w:t xml:space="preserve">                                                                 </w:t>
      </w:r>
      <w:r w:rsidRPr="009A6C97">
        <w:rPr>
          <w:rFonts w:ascii="Arial" w:eastAsia="Times New Roman" w:hAnsi="Arial" w:cs="Arial"/>
          <w:color w:val="222222"/>
          <w:sz w:val="24"/>
          <w:szCs w:val="24"/>
          <w:lang w:val="es-ES"/>
        </w:rPr>
        <w:t>AVISO DEL PARTIDO DEL SALARIO</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t>De acuerdo con la ley estatal ( MGL c.62E ) , la adecuación de los ingresos reportados por la asistencia de combustible , puede ser necesario destinatarios de climatización y / o asistencia sistema de calefacción con salarios declarados por los empleadores para el Departamento de Ingresos de Massachusetts. En este caso, esta Agencia participará , junto con el Departamento de Vivienda y Desarrollo Comunitario de Massachusetts ( DHCD ) en el Sistema de Información de Salarios Massachusetts ( un partido de salario ) . Estamos pidiendo a todos los miembros adultos de la familia de un solicitante (18 años de edad o más ) para proporcionar su número de seguro social para este fin. Los miembros adultos del hogar no tienen que proporcionar los números de seguridad social que se determinen elegibles en virtud de la solicitud de , y / o los programas de asistencia del sistema de calefacción de climatización de la asistencia de combustible.</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t>Si se necesita un partido de los salarios, esta agencia le enviará los números de seguridad social , junto con los nombres y la dirección del jefe de familia y todos los miembros adultos del hogar a DCS / CSU . DCS / CSU remitirá esta información al Departamento de Ingresos de Massachusetts. La información sobre los ingresos que ha reportado a nosotros para la asistencia de combustible, de climatización y / o programas del sistema de calefacción será comparado con el salario de la información ( ingresos) reportado por los empleadores para el Departamento de Hacienda . El Departamento de Ingresos proporcionará DCS / CSU con la información de sus registros en cuanto a sus ingresos y los ingresos de otros miembros de su hogar , y DCS / CSU informará a este organismo de esta información de ingresos .</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t>Si la información de ingresos que usted nos divulgó no coincide con la información reportada por los empleadores a la Dirección General de Ingresos , nos pondremos en contacto con el jefe de su hogar . Vamos a conocer y trabajar con el jefe de su hogar y cualquier miembro del hogar cuyo ingreso está en cuestión para tratar de resolver un " desajuste " . Sin embargo , si no podemos resolver un " desajuste " , y determinar que el hogar obtiene ingresos de forma incorrecta no reportado a nosotros, podemos adoptar una o más de las siguientes acciones: ajustar el nivel de las prestaciones de los hogares; terminada la asistencia a la familia; exigir la devolución de los pagos realizados incorrectamente o en nombre de la familia ; reducir los beneficios futuros por cantidades que no sean devueltas . Si tomamos cualquiera de estas acciones , el cabeza de familia tiene el derecho de disputar nuestra decisión mediante procedimiento de llamamientos de esta Agencia y en los tribunales.</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t>Cualquier " desajuste " que no puede ser resuelta por este organismo también podría dar lugar a la remisión a DHCD . La información relativa a usted y otros miembros de la familia también puede ser referido a la Oficina Estatal de Investigaciones Especiales , el fiscal de distrito o fiscal general que puede resultar en una mayor investigación , la acción y , o un proceso penal.</w:t>
      </w:r>
      <w:r w:rsidRPr="009A6C97">
        <w:rPr>
          <w:rFonts w:ascii="Arial" w:eastAsia="Times New Roman" w:hAnsi="Arial" w:cs="Arial"/>
          <w:color w:val="222222"/>
          <w:sz w:val="24"/>
          <w:szCs w:val="24"/>
          <w:lang w:val="es-ES"/>
        </w:rPr>
        <w:br/>
      </w:r>
      <w:r w:rsidRPr="009A6C97">
        <w:rPr>
          <w:rFonts w:ascii="Arial" w:eastAsia="Times New Roman" w:hAnsi="Arial" w:cs="Arial"/>
          <w:color w:val="222222"/>
          <w:sz w:val="24"/>
          <w:szCs w:val="24"/>
          <w:lang w:val="es-ES"/>
        </w:rPr>
        <w:br/>
        <w:t>Si no lo hace o no puede proporcionar o verificar su número de seguro social a esta agencia , su nombre y dirección todavía se presentarán al Departamento de Ingresos en el caso de un partido de los salarios. Después de haber leído este aviso, si usted todavía está preocupado por el partido de los salarios, llame a su oficina local de servicios legales.</w:t>
      </w:r>
      <w:r w:rsidRPr="009A6C97">
        <w:rPr>
          <w:rFonts w:ascii="Arial" w:eastAsia="Times New Roman" w:hAnsi="Arial" w:cs="Arial"/>
          <w:vanish/>
          <w:color w:val="777777"/>
          <w:sz w:val="20"/>
          <w:szCs w:val="20"/>
        </w:rPr>
        <w:object w:dxaOrig="2730"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29.25pt" o:ole="">
            <v:imagedata r:id="rId5" o:title=""/>
          </v:shape>
          <w:control r:id="rId6" w:name="DefaultOcxName" w:shapeid="_x0000_i1029"/>
        </w:object>
      </w:r>
    </w:p>
    <w:p w:rsidR="009A6C97" w:rsidRPr="009A6C97" w:rsidRDefault="009A6C97" w:rsidP="009A6C97">
      <w:pPr>
        <w:shd w:val="clear" w:color="auto" w:fill="F5F5F5"/>
        <w:spacing w:after="120" w:line="240" w:lineRule="auto"/>
        <w:textAlignment w:val="top"/>
        <w:rPr>
          <w:rFonts w:ascii="Arial" w:eastAsia="Times New Roman" w:hAnsi="Arial" w:cs="Arial"/>
          <w:color w:val="777777"/>
          <w:sz w:val="20"/>
          <w:szCs w:val="20"/>
        </w:rPr>
      </w:pPr>
      <w:r w:rsidRPr="009A6C97">
        <w:rPr>
          <w:rFonts w:ascii="Arial" w:eastAsia="Times New Roman" w:hAnsi="Arial" w:cs="Arial"/>
          <w:color w:val="777777"/>
          <w:sz w:val="20"/>
          <w:szCs w:val="20"/>
        </w:rPr>
        <w:t>Undo edits</w:t>
      </w:r>
    </w:p>
    <w:sectPr w:rsidR="009A6C97" w:rsidRPr="009A6C97" w:rsidSect="009A6C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97"/>
    <w:rsid w:val="00052596"/>
    <w:rsid w:val="00271B44"/>
    <w:rsid w:val="005E1471"/>
    <w:rsid w:val="009A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90091">
      <w:bodyDiv w:val="1"/>
      <w:marLeft w:val="0"/>
      <w:marRight w:val="0"/>
      <w:marTop w:val="0"/>
      <w:marBottom w:val="0"/>
      <w:divBdr>
        <w:top w:val="none" w:sz="0" w:space="0" w:color="auto"/>
        <w:left w:val="none" w:sz="0" w:space="0" w:color="auto"/>
        <w:bottom w:val="none" w:sz="0" w:space="0" w:color="auto"/>
        <w:right w:val="none" w:sz="0" w:space="0" w:color="auto"/>
      </w:divBdr>
      <w:divsChild>
        <w:div w:id="474757454">
          <w:marLeft w:val="0"/>
          <w:marRight w:val="0"/>
          <w:marTop w:val="0"/>
          <w:marBottom w:val="0"/>
          <w:divBdr>
            <w:top w:val="none" w:sz="0" w:space="0" w:color="auto"/>
            <w:left w:val="none" w:sz="0" w:space="0" w:color="auto"/>
            <w:bottom w:val="none" w:sz="0" w:space="0" w:color="auto"/>
            <w:right w:val="none" w:sz="0" w:space="0" w:color="auto"/>
          </w:divBdr>
          <w:divsChild>
            <w:div w:id="1004749562">
              <w:marLeft w:val="0"/>
              <w:marRight w:val="0"/>
              <w:marTop w:val="0"/>
              <w:marBottom w:val="0"/>
              <w:divBdr>
                <w:top w:val="none" w:sz="0" w:space="0" w:color="auto"/>
                <w:left w:val="none" w:sz="0" w:space="0" w:color="auto"/>
                <w:bottom w:val="none" w:sz="0" w:space="0" w:color="auto"/>
                <w:right w:val="none" w:sz="0" w:space="0" w:color="auto"/>
              </w:divBdr>
              <w:divsChild>
                <w:div w:id="1199247242">
                  <w:marLeft w:val="0"/>
                  <w:marRight w:val="0"/>
                  <w:marTop w:val="0"/>
                  <w:marBottom w:val="0"/>
                  <w:divBdr>
                    <w:top w:val="none" w:sz="0" w:space="0" w:color="auto"/>
                    <w:left w:val="none" w:sz="0" w:space="0" w:color="auto"/>
                    <w:bottom w:val="none" w:sz="0" w:space="0" w:color="auto"/>
                    <w:right w:val="none" w:sz="0" w:space="0" w:color="auto"/>
                  </w:divBdr>
                  <w:divsChild>
                    <w:div w:id="2077970670">
                      <w:marLeft w:val="0"/>
                      <w:marRight w:val="0"/>
                      <w:marTop w:val="0"/>
                      <w:marBottom w:val="0"/>
                      <w:divBdr>
                        <w:top w:val="none" w:sz="0" w:space="0" w:color="auto"/>
                        <w:left w:val="none" w:sz="0" w:space="0" w:color="auto"/>
                        <w:bottom w:val="none" w:sz="0" w:space="0" w:color="auto"/>
                        <w:right w:val="none" w:sz="0" w:space="0" w:color="auto"/>
                      </w:divBdr>
                      <w:divsChild>
                        <w:div w:id="1903448236">
                          <w:marLeft w:val="0"/>
                          <w:marRight w:val="0"/>
                          <w:marTop w:val="0"/>
                          <w:marBottom w:val="0"/>
                          <w:divBdr>
                            <w:top w:val="none" w:sz="0" w:space="0" w:color="auto"/>
                            <w:left w:val="none" w:sz="0" w:space="0" w:color="auto"/>
                            <w:bottom w:val="none" w:sz="0" w:space="0" w:color="auto"/>
                            <w:right w:val="none" w:sz="0" w:space="0" w:color="auto"/>
                          </w:divBdr>
                          <w:divsChild>
                            <w:div w:id="1376589435">
                              <w:marLeft w:val="0"/>
                              <w:marRight w:val="0"/>
                              <w:marTop w:val="0"/>
                              <w:marBottom w:val="0"/>
                              <w:divBdr>
                                <w:top w:val="none" w:sz="0" w:space="0" w:color="auto"/>
                                <w:left w:val="none" w:sz="0" w:space="0" w:color="auto"/>
                                <w:bottom w:val="none" w:sz="0" w:space="0" w:color="auto"/>
                                <w:right w:val="none" w:sz="0" w:space="0" w:color="auto"/>
                              </w:divBdr>
                              <w:divsChild>
                                <w:div w:id="1462574257">
                                  <w:marLeft w:val="0"/>
                                  <w:marRight w:val="0"/>
                                  <w:marTop w:val="0"/>
                                  <w:marBottom w:val="0"/>
                                  <w:divBdr>
                                    <w:top w:val="none" w:sz="0" w:space="0" w:color="auto"/>
                                    <w:left w:val="none" w:sz="0" w:space="0" w:color="auto"/>
                                    <w:bottom w:val="none" w:sz="0" w:space="0" w:color="auto"/>
                                    <w:right w:val="none" w:sz="0" w:space="0" w:color="auto"/>
                                  </w:divBdr>
                                  <w:divsChild>
                                    <w:div w:id="189341550">
                                      <w:marLeft w:val="60"/>
                                      <w:marRight w:val="0"/>
                                      <w:marTop w:val="0"/>
                                      <w:marBottom w:val="0"/>
                                      <w:divBdr>
                                        <w:top w:val="none" w:sz="0" w:space="0" w:color="auto"/>
                                        <w:left w:val="none" w:sz="0" w:space="0" w:color="auto"/>
                                        <w:bottom w:val="none" w:sz="0" w:space="0" w:color="auto"/>
                                        <w:right w:val="none" w:sz="0" w:space="0" w:color="auto"/>
                                      </w:divBdr>
                                      <w:divsChild>
                                        <w:div w:id="269627229">
                                          <w:marLeft w:val="0"/>
                                          <w:marRight w:val="0"/>
                                          <w:marTop w:val="0"/>
                                          <w:marBottom w:val="0"/>
                                          <w:divBdr>
                                            <w:top w:val="none" w:sz="0" w:space="0" w:color="auto"/>
                                            <w:left w:val="none" w:sz="0" w:space="0" w:color="auto"/>
                                            <w:bottom w:val="none" w:sz="0" w:space="0" w:color="auto"/>
                                            <w:right w:val="none" w:sz="0" w:space="0" w:color="auto"/>
                                          </w:divBdr>
                                          <w:divsChild>
                                            <w:div w:id="914629244">
                                              <w:marLeft w:val="0"/>
                                              <w:marRight w:val="0"/>
                                              <w:marTop w:val="0"/>
                                              <w:marBottom w:val="120"/>
                                              <w:divBdr>
                                                <w:top w:val="single" w:sz="6" w:space="0" w:color="F5F5F5"/>
                                                <w:left w:val="single" w:sz="6" w:space="0" w:color="F5F5F5"/>
                                                <w:bottom w:val="single" w:sz="6" w:space="0" w:color="F5F5F5"/>
                                                <w:right w:val="single" w:sz="6" w:space="0" w:color="F5F5F5"/>
                                              </w:divBdr>
                                              <w:divsChild>
                                                <w:div w:id="437212460">
                                                  <w:marLeft w:val="0"/>
                                                  <w:marRight w:val="0"/>
                                                  <w:marTop w:val="0"/>
                                                  <w:marBottom w:val="0"/>
                                                  <w:divBdr>
                                                    <w:top w:val="none" w:sz="0" w:space="0" w:color="auto"/>
                                                    <w:left w:val="none" w:sz="0" w:space="0" w:color="auto"/>
                                                    <w:bottom w:val="none" w:sz="0" w:space="0" w:color="auto"/>
                                                    <w:right w:val="none" w:sz="0" w:space="0" w:color="auto"/>
                                                  </w:divBdr>
                                                  <w:divsChild>
                                                    <w:div w:id="629826201">
                                                      <w:marLeft w:val="0"/>
                                                      <w:marRight w:val="0"/>
                                                      <w:marTop w:val="0"/>
                                                      <w:marBottom w:val="0"/>
                                                      <w:divBdr>
                                                        <w:top w:val="none" w:sz="0" w:space="0" w:color="auto"/>
                                                        <w:left w:val="none" w:sz="0" w:space="0" w:color="auto"/>
                                                        <w:bottom w:val="none" w:sz="0" w:space="0" w:color="auto"/>
                                                        <w:right w:val="none" w:sz="0" w:space="0" w:color="auto"/>
                                                      </w:divBdr>
                                                    </w:div>
                                                  </w:divsChild>
                                                </w:div>
                                                <w:div w:id="2130972371">
                                                  <w:marLeft w:val="0"/>
                                                  <w:marRight w:val="0"/>
                                                  <w:marTop w:val="0"/>
                                                  <w:marBottom w:val="0"/>
                                                  <w:divBdr>
                                                    <w:top w:val="none" w:sz="0" w:space="0" w:color="auto"/>
                                                    <w:left w:val="none" w:sz="0" w:space="0" w:color="auto"/>
                                                    <w:bottom w:val="none" w:sz="0" w:space="0" w:color="auto"/>
                                                    <w:right w:val="none" w:sz="0" w:space="0" w:color="auto"/>
                                                  </w:divBdr>
                                                  <w:divsChild>
                                                    <w:div w:id="517888627">
                                                      <w:marLeft w:val="0"/>
                                                      <w:marRight w:val="0"/>
                                                      <w:marTop w:val="0"/>
                                                      <w:marBottom w:val="0"/>
                                                      <w:divBdr>
                                                        <w:top w:val="none" w:sz="0" w:space="0" w:color="auto"/>
                                                        <w:left w:val="none" w:sz="0" w:space="0" w:color="auto"/>
                                                        <w:bottom w:val="none" w:sz="0" w:space="0" w:color="auto"/>
                                                        <w:right w:val="none" w:sz="0" w:space="0" w:color="auto"/>
                                                      </w:divBdr>
                                                    </w:div>
                                                  </w:divsChild>
                                                </w:div>
                                                <w:div w:id="851381320">
                                                  <w:marLeft w:val="0"/>
                                                  <w:marRight w:val="0"/>
                                                  <w:marTop w:val="0"/>
                                                  <w:marBottom w:val="0"/>
                                                  <w:divBdr>
                                                    <w:top w:val="none" w:sz="0" w:space="0" w:color="auto"/>
                                                    <w:left w:val="none" w:sz="0" w:space="0" w:color="auto"/>
                                                    <w:bottom w:val="none" w:sz="0" w:space="0" w:color="auto"/>
                                                    <w:right w:val="none" w:sz="0" w:space="0" w:color="auto"/>
                                                  </w:divBdr>
                                                  <w:divsChild>
                                                    <w:div w:id="1019281469">
                                                      <w:marLeft w:val="0"/>
                                                      <w:marRight w:val="0"/>
                                                      <w:marTop w:val="0"/>
                                                      <w:marBottom w:val="0"/>
                                                      <w:divBdr>
                                                        <w:top w:val="none" w:sz="0" w:space="0" w:color="auto"/>
                                                        <w:left w:val="none" w:sz="0" w:space="0" w:color="auto"/>
                                                        <w:bottom w:val="none" w:sz="0" w:space="0" w:color="auto"/>
                                                        <w:right w:val="none" w:sz="0" w:space="0" w:color="auto"/>
                                                      </w:divBdr>
                                                      <w:divsChild>
                                                        <w:div w:id="12240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Ogden</dc:creator>
  <cp:lastModifiedBy>Janie McCormick</cp:lastModifiedBy>
  <cp:revision>2</cp:revision>
  <dcterms:created xsi:type="dcterms:W3CDTF">2014-04-21T18:07:00Z</dcterms:created>
  <dcterms:modified xsi:type="dcterms:W3CDTF">2014-04-21T18:07:00Z</dcterms:modified>
</cp:coreProperties>
</file>